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B64F6" w14:textId="77777777" w:rsidR="00FC1710" w:rsidRDefault="00FC1710">
      <w:pPr>
        <w:rPr>
          <w:rFonts w:ascii="Times New Roman" w:hAnsi="Times New Roman"/>
        </w:rPr>
      </w:pPr>
    </w:p>
    <w:p w14:paraId="12BCEDFD" w14:textId="77777777" w:rsidR="00FC1710" w:rsidRDefault="00647ABA">
      <w:pPr>
        <w:rPr>
          <w:rFonts w:ascii="Times New Roman" w:hAnsi="Times New Roman"/>
        </w:rPr>
      </w:pPr>
      <w:r>
        <w:rPr>
          <w:rFonts w:ascii="Times New Roman" w:hAnsi="Times New Roman"/>
          <w:noProof/>
        </w:rPr>
        <w:drawing>
          <wp:anchor distT="0" distB="0" distL="0" distR="0" simplePos="0" relativeHeight="2" behindDoc="0" locked="0" layoutInCell="1" allowOverlap="1" wp14:anchorId="42EA849C" wp14:editId="39EE3003">
            <wp:simplePos x="0" y="0"/>
            <wp:positionH relativeFrom="column">
              <wp:posOffset>-268605</wp:posOffset>
            </wp:positionH>
            <wp:positionV relativeFrom="paragraph">
              <wp:posOffset>6350</wp:posOffset>
            </wp:positionV>
            <wp:extent cx="2118360" cy="1881505"/>
            <wp:effectExtent l="0" t="0" r="0" b="0"/>
            <wp:wrapSquare wrapText="largest"/>
            <wp:docPr id="1"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pic:cNvPicPr>
                      <a:picLocks noChangeAspect="1" noChangeArrowheads="1"/>
                    </pic:cNvPicPr>
                  </pic:nvPicPr>
                  <pic:blipFill>
                    <a:blip r:embed="rId6"/>
                    <a:stretch>
                      <a:fillRect/>
                    </a:stretch>
                  </pic:blipFill>
                  <pic:spPr bwMode="auto">
                    <a:xfrm>
                      <a:off x="0" y="0"/>
                      <a:ext cx="2118360" cy="1881505"/>
                    </a:xfrm>
                    <a:prstGeom prst="rect">
                      <a:avLst/>
                    </a:prstGeom>
                  </pic:spPr>
                </pic:pic>
              </a:graphicData>
            </a:graphic>
          </wp:anchor>
        </w:drawing>
      </w:r>
    </w:p>
    <w:p w14:paraId="7502B45C" w14:textId="77777777" w:rsidR="00FC1710" w:rsidRDefault="00647ABA">
      <w:pPr>
        <w:jc w:val="center"/>
        <w:rPr>
          <w:rFonts w:hint="eastAsia"/>
        </w:rPr>
      </w:pPr>
      <w:r>
        <w:rPr>
          <w:rFonts w:ascii="Times New Roman" w:hAnsi="Times New Roman"/>
          <w:b/>
          <w:color w:val="000000"/>
          <w:sz w:val="28"/>
          <w:szCs w:val="28"/>
        </w:rPr>
        <w:t xml:space="preserve">                                 </w:t>
      </w:r>
      <w:r>
        <w:rPr>
          <w:rFonts w:ascii="Verdana" w:hAnsi="Verdana"/>
          <w:b/>
          <w:color w:val="000000"/>
          <w:sz w:val="28"/>
          <w:szCs w:val="28"/>
        </w:rPr>
        <w:t>ASSOCIAZIONE NAZIONALE</w:t>
      </w:r>
    </w:p>
    <w:p w14:paraId="03CE2922" w14:textId="77777777" w:rsidR="00FC1710" w:rsidRDefault="00647ABA">
      <w:pPr>
        <w:jc w:val="center"/>
        <w:rPr>
          <w:rFonts w:ascii="Verdana" w:hAnsi="Verdana"/>
          <w:color w:val="000000"/>
          <w:sz w:val="28"/>
        </w:rPr>
      </w:pPr>
      <w:r>
        <w:rPr>
          <w:rFonts w:ascii="Verdana" w:hAnsi="Verdana"/>
          <w:color w:val="000000"/>
          <w:sz w:val="28"/>
        </w:rPr>
        <w:t xml:space="preserve">                      “EUROPASSIONE PER L’ ITALIA”</w:t>
      </w:r>
    </w:p>
    <w:p w14:paraId="170CACA2" w14:textId="77777777" w:rsidR="00FC1710" w:rsidRDefault="00647ABA">
      <w:pPr>
        <w:jc w:val="center"/>
        <w:rPr>
          <w:rFonts w:hint="eastAsia"/>
        </w:rPr>
      </w:pPr>
      <w:r>
        <w:rPr>
          <w:rFonts w:ascii="Verdana" w:hAnsi="Verdana"/>
          <w:color w:val="008100"/>
          <w:sz w:val="22"/>
        </w:rPr>
        <w:t xml:space="preserve">                               </w:t>
      </w:r>
      <w:r>
        <w:rPr>
          <w:rFonts w:ascii="Verdana" w:hAnsi="Verdana"/>
          <w:b/>
          <w:bCs/>
          <w:color w:val="008100"/>
          <w:sz w:val="22"/>
        </w:rPr>
        <w:t>www.europassioneitalia.com</w:t>
      </w:r>
      <w:r>
        <w:rPr>
          <w:rFonts w:ascii="Verdana" w:hAnsi="Verdana"/>
          <w:color w:val="008100"/>
          <w:sz w:val="22"/>
        </w:rPr>
        <w:br/>
        <w:t xml:space="preserve">                                </w:t>
      </w:r>
      <w:r>
        <w:rPr>
          <w:rFonts w:ascii="Verdana" w:hAnsi="Verdana"/>
          <w:color w:val="0000FF"/>
          <w:sz w:val="16"/>
        </w:rPr>
        <w:t>info@europassioneitalia</w:t>
      </w:r>
      <w:r>
        <w:rPr>
          <w:rFonts w:ascii="Verdana-Bold" w:hAnsi="Verdana-Bold"/>
          <w:b/>
          <w:color w:val="000000"/>
          <w:sz w:val="16"/>
        </w:rPr>
        <w:t xml:space="preserve"> </w:t>
      </w:r>
      <w:r>
        <w:rPr>
          <w:rFonts w:ascii="Verdana-Bold" w:hAnsi="Verdana-Bold"/>
          <w:b/>
          <w:color w:val="000000"/>
          <w:sz w:val="16"/>
        </w:rPr>
        <w:br/>
      </w:r>
      <w:r>
        <w:rPr>
          <w:rFonts w:ascii="Verdana-Bold" w:hAnsi="Verdana-Bold"/>
          <w:b/>
          <w:color w:val="000000"/>
          <w:sz w:val="16"/>
        </w:rPr>
        <w:t xml:space="preserve">                                               PEC: europassioneitalia@pec.it</w:t>
      </w:r>
    </w:p>
    <w:p w14:paraId="5C478DEE" w14:textId="77777777" w:rsidR="00FC1710" w:rsidRDefault="00FC1710">
      <w:pPr>
        <w:jc w:val="center"/>
        <w:rPr>
          <w:rFonts w:ascii="Times New Roman" w:hAnsi="Times New Roman"/>
          <w:b/>
          <w:sz w:val="28"/>
          <w:szCs w:val="28"/>
        </w:rPr>
      </w:pPr>
    </w:p>
    <w:p w14:paraId="401CBD73" w14:textId="77777777" w:rsidR="00FC1710" w:rsidRDefault="00FC1710">
      <w:pPr>
        <w:jc w:val="center"/>
        <w:rPr>
          <w:rFonts w:ascii="Times New Roman" w:hAnsi="Times New Roman"/>
        </w:rPr>
      </w:pPr>
    </w:p>
    <w:p w14:paraId="299CC463" w14:textId="77777777" w:rsidR="00FC1710" w:rsidRDefault="00FC1710">
      <w:pPr>
        <w:rPr>
          <w:rFonts w:ascii="Times New Roman" w:hAnsi="Times New Roman"/>
        </w:rPr>
      </w:pPr>
    </w:p>
    <w:p w14:paraId="7E26DB1C" w14:textId="77777777" w:rsidR="00FC1710" w:rsidRDefault="00FC1710">
      <w:pPr>
        <w:rPr>
          <w:rFonts w:ascii="Times New Roman" w:hAnsi="Times New Roman"/>
        </w:rPr>
      </w:pPr>
    </w:p>
    <w:p w14:paraId="33B0B683" w14:textId="77777777" w:rsidR="00FC1710" w:rsidRDefault="00FC1710">
      <w:pPr>
        <w:rPr>
          <w:rFonts w:ascii="Times New Roman" w:hAnsi="Times New Roman"/>
        </w:rPr>
      </w:pPr>
    </w:p>
    <w:p w14:paraId="1D568474" w14:textId="77777777" w:rsidR="00FC1710" w:rsidRDefault="00FC1710">
      <w:pPr>
        <w:rPr>
          <w:rFonts w:ascii="Times New Roman" w:hAnsi="Times New Roman"/>
        </w:rPr>
      </w:pPr>
    </w:p>
    <w:p w14:paraId="1B2406D9" w14:textId="77777777" w:rsidR="00FC1710" w:rsidRDefault="00647ABA">
      <w:pPr>
        <w:jc w:val="both"/>
        <w:rPr>
          <w:rFonts w:ascii="Times New Roman" w:hAnsi="Times New Roman"/>
        </w:rPr>
      </w:pPr>
      <w:r>
        <w:rPr>
          <w:rFonts w:ascii="Times New Roman" w:hAnsi="Times New Roman"/>
          <w:b/>
          <w:bCs/>
        </w:rPr>
        <w:t xml:space="preserve">           ASSEMBLEA NAZIONALE VITERBO</w:t>
      </w:r>
      <w:r>
        <w:rPr>
          <w:rFonts w:ascii="Times New Roman" w:hAnsi="Times New Roman"/>
          <w:b/>
          <w:bCs/>
          <w:sz w:val="28"/>
          <w:szCs w:val="28"/>
        </w:rPr>
        <w:t xml:space="preserve"> – </w:t>
      </w:r>
      <w:r>
        <w:rPr>
          <w:rFonts w:ascii="Times New Roman" w:hAnsi="Times New Roman"/>
          <w:b/>
          <w:bCs/>
        </w:rPr>
        <w:t>COMUNICAZIONE POST-EVENTO</w:t>
      </w:r>
    </w:p>
    <w:p w14:paraId="502768DB" w14:textId="77777777" w:rsidR="00FC1710" w:rsidRDefault="00FC1710">
      <w:pPr>
        <w:jc w:val="center"/>
        <w:rPr>
          <w:rFonts w:ascii="Times New Roman" w:hAnsi="Times New Roman"/>
          <w:b/>
          <w:bCs/>
        </w:rPr>
      </w:pPr>
    </w:p>
    <w:p w14:paraId="12EE71FA" w14:textId="77777777" w:rsidR="00FC1710" w:rsidRDefault="00647ABA">
      <w:pPr>
        <w:jc w:val="both"/>
        <w:rPr>
          <w:rFonts w:hint="eastAsia"/>
        </w:rPr>
      </w:pPr>
      <w:r>
        <w:rPr>
          <w:rFonts w:ascii="Times New Roman" w:hAnsi="Times New Roman"/>
          <w:b/>
          <w:bCs/>
          <w:sz w:val="22"/>
          <w:szCs w:val="22"/>
        </w:rPr>
        <w:t>Breve relazione della dott.ssa Patrizia Nardi, esperta in valorizzazione del Patrimonio culturale e cand</w:t>
      </w:r>
      <w:r>
        <w:rPr>
          <w:rFonts w:ascii="Times New Roman" w:hAnsi="Times New Roman"/>
          <w:b/>
          <w:bCs/>
          <w:sz w:val="22"/>
          <w:szCs w:val="22"/>
        </w:rPr>
        <w:t xml:space="preserve">idature UNESCO </w:t>
      </w:r>
    </w:p>
    <w:p w14:paraId="6097442F" w14:textId="77777777" w:rsidR="00FC1710" w:rsidRDefault="00FC1710">
      <w:pPr>
        <w:jc w:val="center"/>
        <w:rPr>
          <w:rFonts w:ascii="Times New Roman" w:hAnsi="Times New Roman"/>
        </w:rPr>
      </w:pPr>
    </w:p>
    <w:p w14:paraId="261F9A0A" w14:textId="77777777" w:rsidR="00FC1710" w:rsidRDefault="00FC1710">
      <w:pPr>
        <w:rPr>
          <w:rFonts w:ascii="Times New Roman" w:hAnsi="Times New Roman"/>
        </w:rPr>
      </w:pPr>
    </w:p>
    <w:p w14:paraId="256538BE" w14:textId="77777777" w:rsidR="00FC1710" w:rsidRDefault="00FC1710">
      <w:pPr>
        <w:jc w:val="both"/>
        <w:rPr>
          <w:rFonts w:ascii="Times New Roman" w:hAnsi="Times New Roman"/>
        </w:rPr>
      </w:pPr>
    </w:p>
    <w:p w14:paraId="373E92F6" w14:textId="77777777" w:rsidR="00FC1710" w:rsidRDefault="00647ABA">
      <w:pPr>
        <w:jc w:val="both"/>
        <w:rPr>
          <w:rFonts w:ascii="Times New Roman" w:hAnsi="Times New Roman"/>
        </w:rPr>
      </w:pPr>
      <w:r>
        <w:rPr>
          <w:rFonts w:ascii="Times New Roman" w:hAnsi="Times New Roman"/>
        </w:rPr>
        <w:t>La 17esima seduta dell’Assemblea dell’Associazione Nazionale di “EUROPASSIONE PER</w:t>
      </w:r>
    </w:p>
    <w:p w14:paraId="7698BB35" w14:textId="77777777" w:rsidR="00FC1710" w:rsidRDefault="00647ABA">
      <w:pPr>
        <w:jc w:val="both"/>
        <w:rPr>
          <w:rFonts w:ascii="Times New Roman" w:hAnsi="Times New Roman"/>
        </w:rPr>
      </w:pPr>
      <w:r>
        <w:rPr>
          <w:rFonts w:ascii="Times New Roman" w:hAnsi="Times New Roman"/>
        </w:rPr>
        <w:t>L’ITALIA”, si riconferma incontro produttivo.</w:t>
      </w:r>
    </w:p>
    <w:p w14:paraId="5C52EA45" w14:textId="77777777" w:rsidR="00FC1710" w:rsidRDefault="00647ABA">
      <w:pPr>
        <w:jc w:val="both"/>
        <w:rPr>
          <w:rFonts w:hint="eastAsia"/>
        </w:rPr>
      </w:pPr>
      <w:r>
        <w:rPr>
          <w:rFonts w:ascii="Times New Roman" w:hAnsi="Times New Roman"/>
        </w:rPr>
        <w:t xml:space="preserve">Convocata presso il prestigioso Palazzo dei Papi a Viterbo, dal 29 al 31 ottobre 2021, </w:t>
      </w:r>
      <w:proofErr w:type="gramStart"/>
      <w:r>
        <w:rPr>
          <w:rFonts w:ascii="Times New Roman" w:hAnsi="Times New Roman"/>
        </w:rPr>
        <w:t>l’Assemblea  ha</w:t>
      </w:r>
      <w:proofErr w:type="gramEnd"/>
      <w:r>
        <w:rPr>
          <w:rFonts w:ascii="Times New Roman" w:hAnsi="Times New Roman"/>
        </w:rPr>
        <w:t xml:space="preserve"> consentito la focalizzazione delle esperienze maturate da Europassione e la riorganizzazione dei traguardi e dei target futuri.</w:t>
      </w:r>
    </w:p>
    <w:p w14:paraId="73F24962" w14:textId="77777777" w:rsidR="00FC1710" w:rsidRDefault="00FC1710">
      <w:pPr>
        <w:jc w:val="both"/>
        <w:rPr>
          <w:rFonts w:ascii="Times New Roman" w:hAnsi="Times New Roman"/>
        </w:rPr>
      </w:pPr>
    </w:p>
    <w:p w14:paraId="30F61928" w14:textId="77777777" w:rsidR="00FC1710" w:rsidRDefault="00FC1710">
      <w:pPr>
        <w:jc w:val="both"/>
        <w:rPr>
          <w:rFonts w:ascii="Times New Roman" w:hAnsi="Times New Roman"/>
        </w:rPr>
      </w:pPr>
    </w:p>
    <w:p w14:paraId="6C2FE460" w14:textId="77777777" w:rsidR="00FC1710" w:rsidRDefault="00647ABA">
      <w:pPr>
        <w:jc w:val="both"/>
        <w:rPr>
          <w:rFonts w:ascii="Times New Roman" w:hAnsi="Times New Roman"/>
        </w:rPr>
      </w:pPr>
      <w:r>
        <w:rPr>
          <w:rFonts w:ascii="Times New Roman" w:hAnsi="Times New Roman"/>
          <w:noProof/>
        </w:rPr>
        <w:drawing>
          <wp:anchor distT="0" distB="0" distL="0" distR="0" simplePos="0" relativeHeight="3" behindDoc="0" locked="0" layoutInCell="1" allowOverlap="1" wp14:anchorId="01B4A6AE" wp14:editId="0A6B0E8C">
            <wp:simplePos x="0" y="0"/>
            <wp:positionH relativeFrom="column">
              <wp:align>center</wp:align>
            </wp:positionH>
            <wp:positionV relativeFrom="paragraph">
              <wp:posOffset>635</wp:posOffset>
            </wp:positionV>
            <wp:extent cx="3894455" cy="2920365"/>
            <wp:effectExtent l="0" t="0" r="0" b="0"/>
            <wp:wrapSquare wrapText="largest"/>
            <wp:docPr id="2"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2"/>
                    <pic:cNvPicPr>
                      <a:picLocks noChangeAspect="1" noChangeArrowheads="1"/>
                    </pic:cNvPicPr>
                  </pic:nvPicPr>
                  <pic:blipFill>
                    <a:blip r:embed="rId7"/>
                    <a:stretch>
                      <a:fillRect/>
                    </a:stretch>
                  </pic:blipFill>
                  <pic:spPr bwMode="auto">
                    <a:xfrm>
                      <a:off x="0" y="0"/>
                      <a:ext cx="3894455" cy="2920365"/>
                    </a:xfrm>
                    <a:prstGeom prst="rect">
                      <a:avLst/>
                    </a:prstGeom>
                  </pic:spPr>
                </pic:pic>
              </a:graphicData>
            </a:graphic>
          </wp:anchor>
        </w:drawing>
      </w:r>
    </w:p>
    <w:p w14:paraId="045936B5" w14:textId="77777777" w:rsidR="00FC1710" w:rsidRDefault="00FC1710">
      <w:pPr>
        <w:jc w:val="both"/>
        <w:rPr>
          <w:rFonts w:ascii="Times New Roman" w:hAnsi="Times New Roman"/>
        </w:rPr>
      </w:pPr>
    </w:p>
    <w:p w14:paraId="6D946CBB" w14:textId="77777777" w:rsidR="00FC1710" w:rsidRDefault="00FC1710">
      <w:pPr>
        <w:jc w:val="both"/>
        <w:rPr>
          <w:rFonts w:ascii="Times New Roman" w:hAnsi="Times New Roman"/>
        </w:rPr>
      </w:pPr>
    </w:p>
    <w:p w14:paraId="721C3DDD" w14:textId="77777777" w:rsidR="00FC1710" w:rsidRDefault="00FC1710">
      <w:pPr>
        <w:jc w:val="both"/>
        <w:rPr>
          <w:rFonts w:ascii="Times New Roman" w:hAnsi="Times New Roman"/>
        </w:rPr>
      </w:pPr>
    </w:p>
    <w:p w14:paraId="407E31E9" w14:textId="77777777" w:rsidR="00FC1710" w:rsidRDefault="00FC1710">
      <w:pPr>
        <w:jc w:val="both"/>
        <w:rPr>
          <w:rFonts w:ascii="Times New Roman" w:hAnsi="Times New Roman"/>
        </w:rPr>
      </w:pPr>
    </w:p>
    <w:p w14:paraId="444D7D67" w14:textId="77777777" w:rsidR="00FC1710" w:rsidRDefault="00FC1710">
      <w:pPr>
        <w:jc w:val="both"/>
        <w:rPr>
          <w:rFonts w:ascii="Times New Roman" w:hAnsi="Times New Roman"/>
        </w:rPr>
      </w:pPr>
    </w:p>
    <w:p w14:paraId="6BD0B660" w14:textId="77777777" w:rsidR="00FC1710" w:rsidRDefault="00FC1710">
      <w:pPr>
        <w:jc w:val="both"/>
        <w:rPr>
          <w:rFonts w:ascii="Times New Roman" w:hAnsi="Times New Roman"/>
        </w:rPr>
      </w:pPr>
    </w:p>
    <w:p w14:paraId="40F17889" w14:textId="77777777" w:rsidR="00FC1710" w:rsidRDefault="00FC1710">
      <w:pPr>
        <w:jc w:val="both"/>
        <w:rPr>
          <w:rFonts w:ascii="Times New Roman" w:hAnsi="Times New Roman"/>
        </w:rPr>
      </w:pPr>
    </w:p>
    <w:p w14:paraId="0AA9FCC2" w14:textId="77777777" w:rsidR="00FC1710" w:rsidRDefault="00FC1710">
      <w:pPr>
        <w:jc w:val="both"/>
        <w:rPr>
          <w:rFonts w:ascii="Times New Roman" w:hAnsi="Times New Roman"/>
        </w:rPr>
      </w:pPr>
    </w:p>
    <w:p w14:paraId="365261EA" w14:textId="77777777" w:rsidR="00FC1710" w:rsidRDefault="00FC1710">
      <w:pPr>
        <w:jc w:val="both"/>
        <w:rPr>
          <w:rFonts w:ascii="Times New Roman" w:hAnsi="Times New Roman"/>
        </w:rPr>
      </w:pPr>
    </w:p>
    <w:p w14:paraId="118313C5" w14:textId="77777777" w:rsidR="00FC1710" w:rsidRDefault="00FC1710">
      <w:pPr>
        <w:jc w:val="both"/>
        <w:rPr>
          <w:rFonts w:ascii="Times New Roman" w:hAnsi="Times New Roman"/>
        </w:rPr>
      </w:pPr>
    </w:p>
    <w:p w14:paraId="6C9A2429" w14:textId="77777777" w:rsidR="00FC1710" w:rsidRDefault="00FC1710">
      <w:pPr>
        <w:jc w:val="both"/>
        <w:rPr>
          <w:rFonts w:ascii="Times New Roman" w:hAnsi="Times New Roman"/>
        </w:rPr>
      </w:pPr>
    </w:p>
    <w:p w14:paraId="706A308D" w14:textId="77777777" w:rsidR="00FC1710" w:rsidRDefault="00FC1710">
      <w:pPr>
        <w:jc w:val="both"/>
        <w:rPr>
          <w:rFonts w:ascii="Times New Roman" w:hAnsi="Times New Roman"/>
        </w:rPr>
      </w:pPr>
    </w:p>
    <w:p w14:paraId="34D59493" w14:textId="77777777" w:rsidR="00FC1710" w:rsidRDefault="00FC1710">
      <w:pPr>
        <w:jc w:val="both"/>
        <w:rPr>
          <w:rFonts w:ascii="Times New Roman" w:hAnsi="Times New Roman"/>
        </w:rPr>
      </w:pPr>
    </w:p>
    <w:p w14:paraId="00B18EEB" w14:textId="77777777" w:rsidR="00FC1710" w:rsidRDefault="00FC1710">
      <w:pPr>
        <w:jc w:val="both"/>
        <w:rPr>
          <w:rFonts w:ascii="Times New Roman" w:hAnsi="Times New Roman"/>
        </w:rPr>
      </w:pPr>
    </w:p>
    <w:p w14:paraId="36C473BC" w14:textId="77777777" w:rsidR="00FC1710" w:rsidRDefault="00FC1710">
      <w:pPr>
        <w:jc w:val="both"/>
        <w:rPr>
          <w:rFonts w:ascii="Times New Roman" w:hAnsi="Times New Roman"/>
        </w:rPr>
      </w:pPr>
    </w:p>
    <w:p w14:paraId="2998CD24" w14:textId="77777777" w:rsidR="00FC1710" w:rsidRDefault="00FC1710">
      <w:pPr>
        <w:jc w:val="both"/>
        <w:rPr>
          <w:rFonts w:ascii="Times New Roman" w:hAnsi="Times New Roman"/>
        </w:rPr>
      </w:pPr>
    </w:p>
    <w:p w14:paraId="660294D9" w14:textId="77777777" w:rsidR="00FC1710" w:rsidRDefault="00647ABA">
      <w:pPr>
        <w:jc w:val="both"/>
        <w:rPr>
          <w:rFonts w:ascii="Times New Roman" w:hAnsi="Times New Roman"/>
          <w:b/>
          <w:bCs/>
          <w:sz w:val="18"/>
          <w:szCs w:val="18"/>
        </w:rPr>
      </w:pPr>
      <w:r>
        <w:rPr>
          <w:rFonts w:ascii="Times New Roman" w:hAnsi="Times New Roman"/>
          <w:b/>
          <w:bCs/>
          <w:sz w:val="18"/>
          <w:szCs w:val="18"/>
        </w:rPr>
        <w:t xml:space="preserve">                                                                          </w:t>
      </w:r>
      <w:r>
        <w:rPr>
          <w:rFonts w:ascii="Times New Roman" w:hAnsi="Times New Roman"/>
          <w:sz w:val="18"/>
          <w:szCs w:val="18"/>
        </w:rPr>
        <w:t xml:space="preserve"> Assemblea Nazionale Viterbo 2021</w:t>
      </w:r>
    </w:p>
    <w:p w14:paraId="0C154092" w14:textId="77777777" w:rsidR="00FC1710" w:rsidRDefault="00FC1710">
      <w:pPr>
        <w:jc w:val="both"/>
        <w:rPr>
          <w:rFonts w:ascii="Times New Roman" w:hAnsi="Times New Roman"/>
        </w:rPr>
      </w:pPr>
    </w:p>
    <w:p w14:paraId="265ADE8F" w14:textId="77777777" w:rsidR="00FC1710" w:rsidRDefault="00FC1710">
      <w:pPr>
        <w:jc w:val="both"/>
        <w:rPr>
          <w:rFonts w:ascii="Times New Roman" w:hAnsi="Times New Roman"/>
        </w:rPr>
      </w:pPr>
    </w:p>
    <w:p w14:paraId="0718CC4D" w14:textId="77777777" w:rsidR="00FC1710" w:rsidRDefault="00647ABA">
      <w:pPr>
        <w:jc w:val="both"/>
        <w:rPr>
          <w:rFonts w:hint="eastAsia"/>
        </w:rPr>
      </w:pPr>
      <w:r>
        <w:rPr>
          <w:rFonts w:ascii="Times New Roman" w:hAnsi="Times New Roman"/>
        </w:rPr>
        <w:t>Tra tutti, va sottolineato il consolidamento dell’obiettivo comune di promuovere e salvaguardare le Sacre Rappresentazioni. La storica sfera delle</w:t>
      </w:r>
      <w:r>
        <w:rPr>
          <w:rFonts w:ascii="Times New Roman" w:hAnsi="Times New Roman"/>
        </w:rPr>
        <w:t xml:space="preserve"> tradizioni popolari, chiamerà in gioco sodalizi riconfermati, rinnovate cooperazioni e nuove progettualità.</w:t>
      </w:r>
    </w:p>
    <w:p w14:paraId="5D6249DD" w14:textId="77777777" w:rsidR="00FC1710" w:rsidRDefault="00FC1710">
      <w:pPr>
        <w:jc w:val="both"/>
        <w:rPr>
          <w:rFonts w:ascii="Times New Roman" w:hAnsi="Times New Roman"/>
        </w:rPr>
      </w:pPr>
    </w:p>
    <w:p w14:paraId="1EB87D5A" w14:textId="77777777" w:rsidR="00FC1710" w:rsidRDefault="00647ABA">
      <w:pPr>
        <w:jc w:val="both"/>
        <w:rPr>
          <w:rFonts w:hint="eastAsia"/>
        </w:rPr>
      </w:pPr>
      <w:r>
        <w:rPr>
          <w:rFonts w:ascii="Times New Roman" w:hAnsi="Times New Roman"/>
        </w:rPr>
        <w:t>Consolidato anche il percorso intrapreso per il riconoscimento quale bene immateriale dell’Umanità delle Passioni italiane.</w:t>
      </w:r>
    </w:p>
    <w:p w14:paraId="26ADA5E9" w14:textId="77777777" w:rsidR="00FC1710" w:rsidRDefault="00FC1710">
      <w:pPr>
        <w:jc w:val="both"/>
        <w:rPr>
          <w:rFonts w:ascii="Times New Roman" w:hAnsi="Times New Roman"/>
        </w:rPr>
      </w:pPr>
    </w:p>
    <w:p w14:paraId="6EC2A8AB" w14:textId="77777777" w:rsidR="00FC1710" w:rsidRDefault="00647ABA">
      <w:pPr>
        <w:jc w:val="both"/>
        <w:rPr>
          <w:rFonts w:ascii="Times New Roman" w:hAnsi="Times New Roman"/>
        </w:rPr>
      </w:pPr>
      <w:r>
        <w:rPr>
          <w:rFonts w:ascii="Times New Roman" w:hAnsi="Times New Roman"/>
          <w:sz w:val="20"/>
          <w:szCs w:val="20"/>
        </w:rPr>
        <w:t>Per maggiori informaz</w:t>
      </w:r>
      <w:r>
        <w:rPr>
          <w:rFonts w:ascii="Times New Roman" w:hAnsi="Times New Roman"/>
          <w:sz w:val="20"/>
          <w:szCs w:val="20"/>
        </w:rPr>
        <w:t xml:space="preserve">ioni, si rimanda al CS dell’evento: </w:t>
      </w:r>
      <w:hyperlink r:id="rId8">
        <w:r>
          <w:rPr>
            <w:rStyle w:val="CollegamentoInternet"/>
            <w:rFonts w:ascii="Times New Roman" w:hAnsi="Times New Roman"/>
            <w:sz w:val="20"/>
            <w:szCs w:val="20"/>
          </w:rPr>
          <w:t>https://www.europassioneitalia.com/assemblea-nazionale-dellassociazion</w:t>
        </w:r>
        <w:r>
          <w:rPr>
            <w:rStyle w:val="CollegamentoInternet"/>
            <w:rFonts w:ascii="Times New Roman" w:hAnsi="Times New Roman"/>
            <w:sz w:val="20"/>
            <w:szCs w:val="20"/>
          </w:rPr>
          <w:t>e-nazionale-europassione-per-litalia-sabato-30-ottobre-2021/</w:t>
        </w:r>
      </w:hyperlink>
      <w:r>
        <w:rPr>
          <w:rFonts w:ascii="Times New Roman" w:hAnsi="Times New Roman"/>
          <w:sz w:val="20"/>
          <w:szCs w:val="20"/>
        </w:rPr>
        <w:t xml:space="preserve"> </w:t>
      </w:r>
    </w:p>
    <w:p w14:paraId="3CCD9DD5" w14:textId="77777777" w:rsidR="00FC1710" w:rsidRDefault="00FC1710">
      <w:pPr>
        <w:jc w:val="both"/>
        <w:rPr>
          <w:rFonts w:ascii="Times New Roman" w:hAnsi="Times New Roman"/>
        </w:rPr>
      </w:pPr>
    </w:p>
    <w:p w14:paraId="372CDC01" w14:textId="77777777" w:rsidR="00FC1710" w:rsidRDefault="00FC1710">
      <w:pPr>
        <w:jc w:val="both"/>
        <w:rPr>
          <w:rFonts w:ascii="Times New Roman" w:hAnsi="Times New Roman"/>
        </w:rPr>
      </w:pPr>
    </w:p>
    <w:p w14:paraId="4F00F438" w14:textId="77777777" w:rsidR="00FC1710" w:rsidRDefault="00647ABA">
      <w:pPr>
        <w:jc w:val="both"/>
        <w:rPr>
          <w:rFonts w:ascii="Times New Roman" w:hAnsi="Times New Roman"/>
        </w:rPr>
      </w:pPr>
      <w:r>
        <w:rPr>
          <w:rFonts w:ascii="Times New Roman" w:hAnsi="Times New Roman"/>
        </w:rPr>
        <w:t>Un lungo e inteso itinerario che vede la supervisione della dott.ssa Patrizia Nardi, esperta in</w:t>
      </w:r>
    </w:p>
    <w:p w14:paraId="72A5EAB9" w14:textId="77777777" w:rsidR="00FC1710" w:rsidRDefault="00647ABA">
      <w:pPr>
        <w:jc w:val="both"/>
        <w:rPr>
          <w:rFonts w:ascii="Times New Roman" w:hAnsi="Times New Roman"/>
        </w:rPr>
      </w:pPr>
      <w:r>
        <w:rPr>
          <w:rFonts w:ascii="Times New Roman" w:hAnsi="Times New Roman"/>
        </w:rPr>
        <w:t xml:space="preserve">valorizzazione del Patrimonio culturale e candidature UNESCO e responsabile tecnico-scientifico </w:t>
      </w:r>
      <w:r>
        <w:rPr>
          <w:rFonts w:ascii="Times New Roman" w:hAnsi="Times New Roman"/>
        </w:rPr>
        <w:t>del percorso.</w:t>
      </w:r>
    </w:p>
    <w:p w14:paraId="622AA800" w14:textId="77777777" w:rsidR="00FC1710" w:rsidRDefault="00FC1710">
      <w:pPr>
        <w:jc w:val="both"/>
        <w:rPr>
          <w:rFonts w:ascii="Times New Roman" w:hAnsi="Times New Roman"/>
        </w:rPr>
      </w:pPr>
    </w:p>
    <w:p w14:paraId="197BFE50" w14:textId="77777777" w:rsidR="00FC1710" w:rsidRDefault="00FC1710">
      <w:pPr>
        <w:jc w:val="both"/>
        <w:rPr>
          <w:rFonts w:ascii="Times New Roman" w:hAnsi="Times New Roman"/>
          <w:sz w:val="20"/>
          <w:szCs w:val="20"/>
        </w:rPr>
      </w:pPr>
    </w:p>
    <w:p w14:paraId="44D815A2" w14:textId="77777777" w:rsidR="00FC1710" w:rsidRDefault="00647ABA">
      <w:pPr>
        <w:jc w:val="both"/>
        <w:rPr>
          <w:rFonts w:hint="eastAsia"/>
        </w:rPr>
      </w:pPr>
      <w:r>
        <w:rPr>
          <w:rFonts w:ascii="Times New Roman" w:hAnsi="Times New Roman"/>
        </w:rPr>
        <w:t>Di seguito, la breve relazione post-evento di Viterbo della dott.ssa Nardi:</w:t>
      </w:r>
    </w:p>
    <w:p w14:paraId="30C2C823" w14:textId="77777777" w:rsidR="00FC1710" w:rsidRDefault="00FC1710">
      <w:pPr>
        <w:jc w:val="both"/>
        <w:rPr>
          <w:rFonts w:ascii="Times New Roman" w:hAnsi="Times New Roman"/>
        </w:rPr>
      </w:pPr>
    </w:p>
    <w:p w14:paraId="3B84A9DA" w14:textId="77777777" w:rsidR="00FC1710" w:rsidRDefault="00647ABA">
      <w:pPr>
        <w:jc w:val="both"/>
        <w:rPr>
          <w:rFonts w:ascii="Times New Roman" w:hAnsi="Times New Roman"/>
        </w:rPr>
      </w:pPr>
      <w:r>
        <w:rPr>
          <w:rFonts w:ascii="Times New Roman" w:hAnsi="Times New Roman"/>
          <w:noProof/>
        </w:rPr>
        <w:drawing>
          <wp:anchor distT="0" distB="0" distL="0" distR="0" simplePos="0" relativeHeight="4" behindDoc="0" locked="0" layoutInCell="1" allowOverlap="1" wp14:anchorId="4819C037" wp14:editId="1EEFE706">
            <wp:simplePos x="0" y="0"/>
            <wp:positionH relativeFrom="column">
              <wp:posOffset>1153160</wp:posOffset>
            </wp:positionH>
            <wp:positionV relativeFrom="paragraph">
              <wp:posOffset>121920</wp:posOffset>
            </wp:positionV>
            <wp:extent cx="3677285" cy="2757805"/>
            <wp:effectExtent l="0" t="0" r="0" b="0"/>
            <wp:wrapSquare wrapText="largest"/>
            <wp:docPr id="3" name="Im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3"/>
                    <pic:cNvPicPr>
                      <a:picLocks noChangeAspect="1" noChangeArrowheads="1"/>
                    </pic:cNvPicPr>
                  </pic:nvPicPr>
                  <pic:blipFill>
                    <a:blip r:embed="rId9"/>
                    <a:stretch>
                      <a:fillRect/>
                    </a:stretch>
                  </pic:blipFill>
                  <pic:spPr bwMode="auto">
                    <a:xfrm>
                      <a:off x="0" y="0"/>
                      <a:ext cx="3677285" cy="2757805"/>
                    </a:xfrm>
                    <a:prstGeom prst="rect">
                      <a:avLst/>
                    </a:prstGeom>
                  </pic:spPr>
                </pic:pic>
              </a:graphicData>
            </a:graphic>
          </wp:anchor>
        </w:drawing>
      </w:r>
    </w:p>
    <w:p w14:paraId="6B74E071" w14:textId="77777777" w:rsidR="00FC1710" w:rsidRDefault="00FC1710">
      <w:pPr>
        <w:jc w:val="both"/>
        <w:rPr>
          <w:rFonts w:ascii="Times New Roman" w:hAnsi="Times New Roman"/>
        </w:rPr>
      </w:pPr>
    </w:p>
    <w:p w14:paraId="7DD33D7E" w14:textId="77777777" w:rsidR="00FC1710" w:rsidRDefault="00FC1710">
      <w:pPr>
        <w:jc w:val="both"/>
        <w:rPr>
          <w:rFonts w:ascii="Times New Roman" w:hAnsi="Times New Roman"/>
        </w:rPr>
      </w:pPr>
    </w:p>
    <w:p w14:paraId="2BEB0116" w14:textId="77777777" w:rsidR="00FC1710" w:rsidRDefault="00FC1710">
      <w:pPr>
        <w:jc w:val="both"/>
        <w:rPr>
          <w:rFonts w:ascii="Times New Roman" w:hAnsi="Times New Roman"/>
        </w:rPr>
      </w:pPr>
    </w:p>
    <w:p w14:paraId="71957BA3" w14:textId="77777777" w:rsidR="00FC1710" w:rsidRDefault="00FC1710">
      <w:pPr>
        <w:jc w:val="both"/>
        <w:rPr>
          <w:rFonts w:ascii="Times New Roman" w:hAnsi="Times New Roman"/>
        </w:rPr>
      </w:pPr>
    </w:p>
    <w:p w14:paraId="0EB50378" w14:textId="77777777" w:rsidR="00FC1710" w:rsidRDefault="00FC1710">
      <w:pPr>
        <w:jc w:val="both"/>
        <w:rPr>
          <w:rFonts w:ascii="Times New Roman" w:hAnsi="Times New Roman"/>
        </w:rPr>
      </w:pPr>
    </w:p>
    <w:p w14:paraId="5152D1C2" w14:textId="77777777" w:rsidR="00FC1710" w:rsidRDefault="00FC1710">
      <w:pPr>
        <w:jc w:val="both"/>
        <w:rPr>
          <w:rFonts w:ascii="Times New Roman" w:hAnsi="Times New Roman"/>
        </w:rPr>
      </w:pPr>
    </w:p>
    <w:p w14:paraId="7145DE09" w14:textId="77777777" w:rsidR="00FC1710" w:rsidRDefault="00FC1710">
      <w:pPr>
        <w:jc w:val="both"/>
        <w:rPr>
          <w:rFonts w:ascii="Times New Roman" w:hAnsi="Times New Roman"/>
        </w:rPr>
      </w:pPr>
    </w:p>
    <w:p w14:paraId="2063E1F4" w14:textId="77777777" w:rsidR="00FC1710" w:rsidRDefault="00FC1710">
      <w:pPr>
        <w:jc w:val="both"/>
        <w:rPr>
          <w:rFonts w:ascii="Times New Roman" w:hAnsi="Times New Roman"/>
        </w:rPr>
      </w:pPr>
    </w:p>
    <w:p w14:paraId="32E009A9" w14:textId="77777777" w:rsidR="00FC1710" w:rsidRDefault="00FC1710">
      <w:pPr>
        <w:jc w:val="both"/>
        <w:rPr>
          <w:rFonts w:ascii="Times New Roman" w:hAnsi="Times New Roman"/>
        </w:rPr>
      </w:pPr>
    </w:p>
    <w:p w14:paraId="57DF5ED3" w14:textId="77777777" w:rsidR="00FC1710" w:rsidRDefault="00FC1710">
      <w:pPr>
        <w:jc w:val="both"/>
        <w:rPr>
          <w:rFonts w:ascii="Times New Roman" w:hAnsi="Times New Roman"/>
        </w:rPr>
      </w:pPr>
    </w:p>
    <w:p w14:paraId="2F45BAF7" w14:textId="77777777" w:rsidR="00FC1710" w:rsidRDefault="00FC1710">
      <w:pPr>
        <w:jc w:val="both"/>
        <w:rPr>
          <w:rFonts w:ascii="Times New Roman" w:hAnsi="Times New Roman"/>
        </w:rPr>
      </w:pPr>
    </w:p>
    <w:p w14:paraId="2122684E" w14:textId="77777777" w:rsidR="00FC1710" w:rsidRDefault="00FC1710">
      <w:pPr>
        <w:jc w:val="both"/>
        <w:rPr>
          <w:rFonts w:ascii="Times New Roman" w:hAnsi="Times New Roman"/>
        </w:rPr>
      </w:pPr>
    </w:p>
    <w:p w14:paraId="40083241" w14:textId="77777777" w:rsidR="00FC1710" w:rsidRDefault="00FC1710">
      <w:pPr>
        <w:jc w:val="both"/>
        <w:rPr>
          <w:rFonts w:ascii="Times New Roman" w:hAnsi="Times New Roman"/>
        </w:rPr>
      </w:pPr>
    </w:p>
    <w:p w14:paraId="157CD11E" w14:textId="77777777" w:rsidR="00FC1710" w:rsidRDefault="00FC1710">
      <w:pPr>
        <w:jc w:val="both"/>
        <w:rPr>
          <w:rFonts w:ascii="Times New Roman" w:hAnsi="Times New Roman"/>
        </w:rPr>
      </w:pPr>
    </w:p>
    <w:p w14:paraId="706F15C8" w14:textId="77777777" w:rsidR="00FC1710" w:rsidRDefault="00FC1710">
      <w:pPr>
        <w:jc w:val="both"/>
        <w:rPr>
          <w:rFonts w:ascii="Times New Roman" w:hAnsi="Times New Roman"/>
          <w:sz w:val="18"/>
          <w:szCs w:val="18"/>
        </w:rPr>
      </w:pPr>
    </w:p>
    <w:p w14:paraId="70A38819" w14:textId="77777777" w:rsidR="00FC1710" w:rsidRDefault="00647ABA">
      <w:pPr>
        <w:jc w:val="both"/>
        <w:rPr>
          <w:rFonts w:hint="eastAsia"/>
        </w:rPr>
      </w:pPr>
      <w:r>
        <w:rPr>
          <w:rFonts w:ascii="Times New Roman" w:hAnsi="Times New Roman"/>
          <w:sz w:val="18"/>
          <w:szCs w:val="18"/>
        </w:rPr>
        <w:t xml:space="preserve">                                                </w:t>
      </w:r>
    </w:p>
    <w:p w14:paraId="4CA91D65" w14:textId="77777777" w:rsidR="00FC1710" w:rsidRDefault="00647ABA">
      <w:pPr>
        <w:jc w:val="both"/>
        <w:rPr>
          <w:rFonts w:hint="eastAsia"/>
        </w:rPr>
      </w:pPr>
      <w:r>
        <w:rPr>
          <w:rFonts w:ascii="Times New Roman" w:hAnsi="Times New Roman"/>
          <w:sz w:val="18"/>
          <w:szCs w:val="18"/>
        </w:rPr>
        <w:t xml:space="preserve">                                                   Dott.ssa Patrizia Nardi e Presidente </w:t>
      </w:r>
      <w:r>
        <w:rPr>
          <w:rFonts w:ascii="Times New Roman" w:hAnsi="Times New Roman"/>
          <w:sz w:val="18"/>
          <w:szCs w:val="18"/>
        </w:rPr>
        <w:t>Europassione Flavio Sialino</w:t>
      </w:r>
    </w:p>
    <w:p w14:paraId="0ED97E57" w14:textId="77777777" w:rsidR="00FC1710" w:rsidRDefault="00FC1710">
      <w:pPr>
        <w:jc w:val="both"/>
        <w:rPr>
          <w:rFonts w:ascii="Times New Roman" w:hAnsi="Times New Roman"/>
        </w:rPr>
      </w:pPr>
    </w:p>
    <w:p w14:paraId="48D0907E" w14:textId="77777777" w:rsidR="00FC1710" w:rsidRDefault="00FC1710">
      <w:pPr>
        <w:jc w:val="both"/>
        <w:rPr>
          <w:rFonts w:ascii="Times New Roman" w:hAnsi="Times New Roman"/>
        </w:rPr>
      </w:pPr>
    </w:p>
    <w:p w14:paraId="04441728" w14:textId="77777777" w:rsidR="00FC1710" w:rsidRDefault="00647ABA">
      <w:pPr>
        <w:jc w:val="both"/>
        <w:rPr>
          <w:rFonts w:ascii="Times New Roman" w:hAnsi="Times New Roman"/>
        </w:rPr>
      </w:pPr>
      <w:r>
        <w:rPr>
          <w:rFonts w:ascii="Times New Roman" w:hAnsi="Times New Roman"/>
        </w:rPr>
        <w:t>“L’esperienza condivisa a Viterbo tra comunità diverse di patrimonio culturale immateriale italiano, con riconoscimento UNESCO o meno; la possibilità di mettere in contatto queste comunità tra di loro sui temi della salvaguard</w:t>
      </w:r>
      <w:r>
        <w:rPr>
          <w:rFonts w:ascii="Times New Roman" w:hAnsi="Times New Roman"/>
        </w:rPr>
        <w:t>ia in un momento che continua ad essere di chiusura sulla possibilità di riattivare i rituali delle feste cerimoniali alle quali le comunità convenute a Viterbo si legano e sono portatrici di interesse; la presenza di un gruppo di esperti di altissima comp</w:t>
      </w:r>
      <w:r>
        <w:rPr>
          <w:rFonts w:ascii="Times New Roman" w:hAnsi="Times New Roman"/>
        </w:rPr>
        <w:t>etenza, del Ministero, della Conferenza Episcopale Italiana, dell’Università, negli apporti della dott.ssa Peci, di Mons. Pennasso, del prof. Sbattelli dell’Università Cattolica di Milano, della dott.ssa Maria Grazia Bellisario che di UNINT, di Pietro Petr</w:t>
      </w:r>
      <w:r>
        <w:rPr>
          <w:rFonts w:ascii="Times New Roman" w:hAnsi="Times New Roman"/>
        </w:rPr>
        <w:t>aroia che ci ha raccontato l’esperienza peculiare di una comunità della vicina Bassano Romano, alla ricerca della propria memoria di comunità; gli interventi delle comunità di rete delle Macchine e di Europassione, insieme a quello  incoraggiante del prof.</w:t>
      </w:r>
      <w:r>
        <w:rPr>
          <w:rFonts w:ascii="Times New Roman" w:hAnsi="Times New Roman"/>
        </w:rPr>
        <w:t xml:space="preserve"> Lopez Morales da Città del Messico, ci inducono a continuare ad operare sulla base di un concetto chiave, nella trattazione e nella salvaguardia di un patrimonio immateriale: la circolarità dei processi, la condivisione di dinamiche e pensieri, la predisp</w:t>
      </w:r>
      <w:r>
        <w:rPr>
          <w:rFonts w:ascii="Times New Roman" w:hAnsi="Times New Roman"/>
        </w:rPr>
        <w:t>osizione al confronto sulla base del rispetto della diversità culturale che ognuno rappresenta e al contempo, il rispetto e la compenetrazione dei ruoli necessaria a costruire percorsi di buone pratiche. Solo così un patrimonio culturale di grande vulnerab</w:t>
      </w:r>
      <w:r>
        <w:rPr>
          <w:rFonts w:ascii="Times New Roman" w:hAnsi="Times New Roman"/>
        </w:rPr>
        <w:t>ilità potrà andare oltre le criticità che i nostri tempi stanno ponendo”.</w:t>
      </w:r>
    </w:p>
    <w:p w14:paraId="433903CA" w14:textId="77777777" w:rsidR="00FC1710" w:rsidRDefault="00FC1710">
      <w:pPr>
        <w:jc w:val="both"/>
        <w:rPr>
          <w:rFonts w:ascii="Times New Roman" w:hAnsi="Times New Roman"/>
        </w:rPr>
      </w:pPr>
    </w:p>
    <w:p w14:paraId="7D53474D" w14:textId="77777777" w:rsidR="00FC1710" w:rsidRDefault="00FC1710">
      <w:pPr>
        <w:jc w:val="both"/>
        <w:rPr>
          <w:rFonts w:ascii="Times New Roman" w:hAnsi="Times New Roman"/>
        </w:rPr>
      </w:pPr>
    </w:p>
    <w:p w14:paraId="7EE35CE4" w14:textId="77777777" w:rsidR="00FC1710" w:rsidRDefault="00FC1710">
      <w:pPr>
        <w:jc w:val="both"/>
        <w:rPr>
          <w:rFonts w:ascii="Times New Roman" w:hAnsi="Times New Roman"/>
          <w:sz w:val="20"/>
          <w:szCs w:val="20"/>
        </w:rPr>
      </w:pPr>
    </w:p>
    <w:p w14:paraId="736F83D9" w14:textId="77777777" w:rsidR="00FC1710" w:rsidRDefault="00FC1710">
      <w:pPr>
        <w:jc w:val="both"/>
        <w:rPr>
          <w:rFonts w:ascii="Times New Roman" w:hAnsi="Times New Roman"/>
          <w:sz w:val="20"/>
          <w:szCs w:val="20"/>
        </w:rPr>
      </w:pPr>
    </w:p>
    <w:p w14:paraId="182200C3" w14:textId="77777777" w:rsidR="00FC1710" w:rsidRDefault="00FC1710">
      <w:pPr>
        <w:jc w:val="both"/>
        <w:rPr>
          <w:rFonts w:ascii="Times New Roman" w:hAnsi="Times New Roman"/>
          <w:sz w:val="20"/>
          <w:szCs w:val="20"/>
        </w:rPr>
      </w:pPr>
    </w:p>
    <w:p w14:paraId="6B840617" w14:textId="77777777" w:rsidR="00FC1710" w:rsidRDefault="00647ABA">
      <w:pPr>
        <w:jc w:val="both"/>
        <w:rPr>
          <w:rFonts w:hint="eastAsia"/>
        </w:rPr>
      </w:pPr>
      <w:r>
        <w:rPr>
          <w:rFonts w:ascii="Times New Roman" w:hAnsi="Times New Roman"/>
          <w:sz w:val="20"/>
          <w:szCs w:val="20"/>
        </w:rPr>
        <w:t xml:space="preserve">Per maggiori informazioni, si rimanda al comunicato post-evento completo: </w:t>
      </w:r>
    </w:p>
    <w:sectPr w:rsidR="00FC1710">
      <w:footerReference w:type="default" r:id="rId10"/>
      <w:pgSz w:w="11906" w:h="16838"/>
      <w:pgMar w:top="213" w:right="1134" w:bottom="2050" w:left="1134" w:header="0" w:footer="982"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FFB84" w14:textId="77777777" w:rsidR="00647ABA" w:rsidRDefault="00647ABA">
      <w:pPr>
        <w:rPr>
          <w:rFonts w:hint="eastAsia"/>
        </w:rPr>
      </w:pPr>
      <w:r>
        <w:separator/>
      </w:r>
    </w:p>
  </w:endnote>
  <w:endnote w:type="continuationSeparator" w:id="0">
    <w:p w14:paraId="4C9B11DF" w14:textId="77777777" w:rsidR="00647ABA" w:rsidRDefault="00647ABA">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panose1 w:val="020B0604020202020204"/>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20B0604020202020204"/>
    <w:charset w:val="00"/>
    <w:family w:val="roman"/>
    <w:pitch w:val="variable"/>
  </w:font>
  <w:font w:name="Microsoft YaHei">
    <w:panose1 w:val="020B0503020204020204"/>
    <w:charset w:val="86"/>
    <w:family w:val="swiss"/>
    <w:pitch w:val="variable"/>
    <w:sig w:usb0="80000287" w:usb1="28CF3C52" w:usb2="00000016" w:usb3="00000000" w:csb0="0004001F" w:csb1="00000000"/>
  </w:font>
  <w:font w:name="Verdana">
    <w:panose1 w:val="020B0604030504040204"/>
    <w:charset w:val="00"/>
    <w:family w:val="swiss"/>
    <w:pitch w:val="variable"/>
    <w:sig w:usb0="A10006FF" w:usb1="4000205B" w:usb2="00000010" w:usb3="00000000" w:csb0="0000019F" w:csb1="00000000"/>
  </w:font>
  <w:font w:name="Verdana-Bold">
    <w:altName w:val="Verdana"/>
    <w:panose1 w:val="020B0604020202020204"/>
    <w:charset w:val="00"/>
    <w:family w:val="roman"/>
    <w:pitch w:val="variable"/>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23AFE" w14:textId="77777777" w:rsidR="00FC1710" w:rsidRDefault="00FC1710">
    <w:pPr>
      <w:pStyle w:val="Pidipagina"/>
      <w:pBdr>
        <w:bottom w:val="single" w:sz="8" w:space="2" w:color="000001"/>
      </w:pBdr>
      <w:rPr>
        <w:rFonts w:ascii="Times New Roman" w:hAnsi="Times New Roman"/>
        <w:sz w:val="20"/>
        <w:szCs w:val="20"/>
      </w:rPr>
    </w:pPr>
  </w:p>
  <w:p w14:paraId="0CEDE27E" w14:textId="77777777" w:rsidR="00FC1710" w:rsidRDefault="00647ABA">
    <w:pPr>
      <w:pStyle w:val="Pidipagina"/>
      <w:rPr>
        <w:rFonts w:ascii="Times New Roman" w:hAnsi="Times New Roman"/>
        <w:sz w:val="20"/>
        <w:szCs w:val="20"/>
      </w:rPr>
    </w:pPr>
    <w:r>
      <w:rPr>
        <w:rFonts w:ascii="Times New Roman" w:hAnsi="Times New Roman"/>
        <w:sz w:val="20"/>
        <w:szCs w:val="20"/>
      </w:rPr>
      <w:t xml:space="preserve">Sede Legale via U. Aldrovandi 16 – 00197 – Roma. Sede Amministrativa presso il </w:t>
    </w:r>
    <w:r>
      <w:rPr>
        <w:rFonts w:ascii="Times New Roman" w:hAnsi="Times New Roman"/>
        <w:sz w:val="20"/>
        <w:szCs w:val="20"/>
      </w:rPr>
      <w:t>Presidente Pro Tempore: via N. Pellis 32 – 33030 Ciconicco (Udine); Codice Fiscale: 94091120306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CD82E" w14:textId="77777777" w:rsidR="00647ABA" w:rsidRDefault="00647ABA">
      <w:pPr>
        <w:rPr>
          <w:rFonts w:hint="eastAsia"/>
        </w:rPr>
      </w:pPr>
      <w:r>
        <w:separator/>
      </w:r>
    </w:p>
  </w:footnote>
  <w:footnote w:type="continuationSeparator" w:id="0">
    <w:p w14:paraId="0B49D57C" w14:textId="77777777" w:rsidR="00647ABA" w:rsidRDefault="00647ABA">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grammar="clean"/>
  <w:defaultTabStop w:val="709"/>
  <w:hyphenationZone w:val="283"/>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C1710"/>
    <w:rsid w:val="004955F9"/>
    <w:rsid w:val="00647ABA"/>
    <w:rsid w:val="00FC171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5E4F152D"/>
  <w15:docId w15:val="{7A848053-5F21-4E4D-97F4-DCCC8A6CE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imSun" w:hAnsi="Liberation Serif" w:cs="Lucida Sans"/>
        <w:kern w:val="2"/>
        <w:szCs w:val="24"/>
        <w:lang w:val="it-IT"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color w:val="00000A"/>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ollegamentoInternet">
    <w:name w:val="Collegamento Internet"/>
    <w:rPr>
      <w:color w:val="000080"/>
      <w:u w:val="single"/>
      <w:lang/>
    </w:rPr>
  </w:style>
  <w:style w:type="character" w:customStyle="1" w:styleId="ListLabel1">
    <w:name w:val="ListLabel 1"/>
    <w:qFormat/>
    <w:rPr>
      <w:rFonts w:ascii="Times New Roman" w:hAnsi="Times New Roman"/>
      <w:sz w:val="20"/>
      <w:szCs w:val="20"/>
    </w:rPr>
  </w:style>
  <w:style w:type="character" w:customStyle="1" w:styleId="ListLabel2">
    <w:name w:val="ListLabel 2"/>
    <w:qFormat/>
    <w:rPr>
      <w:rFonts w:ascii="Times New Roman" w:hAnsi="Times New Roman"/>
      <w:sz w:val="20"/>
      <w:szCs w:val="20"/>
    </w:rPr>
  </w:style>
  <w:style w:type="paragraph" w:styleId="Titolo">
    <w:name w:val="Title"/>
    <w:basedOn w:val="Normale"/>
    <w:next w:val="Corpotesto"/>
    <w:uiPriority w:val="10"/>
    <w:qFormat/>
    <w:pPr>
      <w:keepNext/>
      <w:spacing w:before="240" w:after="120"/>
    </w:pPr>
    <w:rPr>
      <w:rFonts w:ascii="Liberation Sans" w:eastAsia="Microsoft YaHei" w:hAnsi="Liberation Sans"/>
      <w:sz w:val="28"/>
      <w:szCs w:val="28"/>
    </w:rPr>
  </w:style>
  <w:style w:type="paragraph" w:styleId="Corpotesto">
    <w:name w:val="Body Text"/>
    <w:basedOn w:val="Normale"/>
    <w:pPr>
      <w:spacing w:after="140" w:line="276" w:lineRule="auto"/>
    </w:pPr>
  </w:style>
  <w:style w:type="paragraph" w:styleId="Elenco">
    <w:name w:val="List"/>
    <w:basedOn w:val="Corpotesto"/>
  </w:style>
  <w:style w:type="paragraph" w:styleId="Didascalia">
    <w:name w:val="caption"/>
    <w:basedOn w:val="Normale"/>
    <w:qFormat/>
    <w:pPr>
      <w:suppressLineNumbers/>
      <w:spacing w:before="120" w:after="120"/>
    </w:pPr>
    <w:rPr>
      <w:i/>
      <w:iCs/>
    </w:rPr>
  </w:style>
  <w:style w:type="paragraph" w:customStyle="1" w:styleId="Indice">
    <w:name w:val="Indice"/>
    <w:basedOn w:val="Normale"/>
    <w:qFormat/>
    <w:pPr>
      <w:suppressLineNumbers/>
    </w:pPr>
  </w:style>
  <w:style w:type="paragraph" w:styleId="Pidipagina">
    <w:name w:val="footer"/>
    <w:basedOn w:val="Normale"/>
    <w:pPr>
      <w:suppressLineNumbers/>
      <w:tabs>
        <w:tab w:val="center" w:pos="4819"/>
        <w:tab w:val="right" w:pos="9638"/>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europassioneitalia.com/assemblea-nazionale-dellassociazione-nazionale-europassione-per-litalia-sabato-30-ottobre-2021/"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573</Words>
  <Characters>3267</Characters>
  <Application>Microsoft Office Word</Application>
  <DocSecurity>0</DocSecurity>
  <Lines>27</Lines>
  <Paragraphs>7</Paragraphs>
  <ScaleCrop>false</ScaleCrop>
  <Company/>
  <LinksUpToDate>false</LinksUpToDate>
  <CharactersWithSpaces>3833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3</cp:revision>
  <dcterms:created xsi:type="dcterms:W3CDTF">2021-11-16T10:00:00Z</dcterms:created>
  <dcterms:modified xsi:type="dcterms:W3CDTF">2021-11-16T11:58:00Z</dcterms:modified>
  <dc:language>it-IT</dc:language>
</cp:coreProperties>
</file>